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616C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616CD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B18C4" w:rsidRPr="00742916" w:rsidRDefault="00D62D5D" w:rsidP="00401B8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01B88" w:rsidRPr="00401B88">
              <w:rPr>
                <w:b/>
                <w:sz w:val="24"/>
                <w:szCs w:val="24"/>
              </w:rPr>
              <w:t>profilaktyka problemów społecznych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616C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61316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E4F8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556BB" w:rsidRPr="007556BB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A261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A2613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1316C" w:rsidRPr="0061316C">
              <w:rPr>
                <w:b/>
                <w:sz w:val="24"/>
                <w:szCs w:val="24"/>
              </w:rPr>
              <w:t>III/5</w:t>
            </w:r>
            <w:r w:rsidR="00A66608">
              <w:rPr>
                <w:b/>
                <w:sz w:val="24"/>
                <w:szCs w:val="24"/>
              </w:rPr>
              <w:t>, IV/7, IV/8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616CD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0616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61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46A3D" w:rsidRDefault="00146A3D" w:rsidP="00146A3D">
            <w:pPr>
              <w:rPr>
                <w:color w:val="FF0000"/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dr hab. Jan Papież, prof. PWSZ, mgr Bogumiła Salmonowicz</w:t>
            </w:r>
          </w:p>
        </w:tc>
      </w:tr>
      <w:tr w:rsidR="00D62D5D" w:rsidRPr="00566644" w:rsidTr="000616CD">
        <w:tc>
          <w:tcPr>
            <w:tcW w:w="2988" w:type="dxa"/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0E4F88" w:rsidP="000616CD">
            <w:pPr>
              <w:rPr>
                <w:color w:val="FF0000"/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mgr Bogumiła Salmonowicz</w:t>
            </w:r>
          </w:p>
        </w:tc>
      </w:tr>
      <w:tr w:rsidR="00D62D5D" w:rsidRPr="00742916" w:rsidTr="000616CD">
        <w:tc>
          <w:tcPr>
            <w:tcW w:w="2988" w:type="dxa"/>
            <w:vAlign w:val="center"/>
          </w:tcPr>
          <w:p w:rsidR="00D62D5D" w:rsidRPr="00742916" w:rsidRDefault="00D62D5D" w:rsidP="00A2613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A2613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46A3D" w:rsidRPr="00146A3D" w:rsidRDefault="00146A3D" w:rsidP="00146A3D">
            <w:pPr>
              <w:spacing w:after="90"/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 xml:space="preserve">Prezentacja zagadnień z zakresu szeroko rozumianej profilaktyki społecznej. </w:t>
            </w:r>
          </w:p>
          <w:p w:rsidR="00146A3D" w:rsidRPr="00146A3D" w:rsidRDefault="00146A3D" w:rsidP="00146A3D">
            <w:pPr>
              <w:spacing w:after="90"/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 xml:space="preserve">Przekazanie wiedzy o podstawowych pojęciach, celach, poziomach i strategiach profilaktyki społecznej, a także przykłady wybranych programów profilaktycznych. </w:t>
            </w:r>
          </w:p>
          <w:p w:rsidR="00D62D5D" w:rsidRPr="000616CD" w:rsidRDefault="00146A3D" w:rsidP="00146A3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Rozwijanie umiejętności właściwego i trafnego rozpoznawania przejawów zachowań nieakceptowanych społecznie przy zastosowaniu teorii czynników ryzyka i czynników chroniących oraz interakcyjnej teorii zachowań dysfunkcjonalnych.</w:t>
            </w:r>
          </w:p>
        </w:tc>
      </w:tr>
      <w:tr w:rsidR="00D62D5D" w:rsidRPr="00742916" w:rsidTr="00061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146A3D" w:rsidRDefault="00146A3D" w:rsidP="000616C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Podstawowa znajomość psych</w:t>
            </w:r>
            <w:r>
              <w:rPr>
                <w:sz w:val="24"/>
                <w:szCs w:val="24"/>
              </w:rPr>
              <w:t>ologii ogólnej, podstaw socjologii,</w:t>
            </w:r>
            <w:r w:rsidRPr="00146A3D">
              <w:rPr>
                <w:sz w:val="24"/>
                <w:szCs w:val="24"/>
              </w:rPr>
              <w:t xml:space="preserve"> a także przejawów patologii społecznej.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0616C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556BB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F598E">
        <w:trPr>
          <w:cantSplit/>
          <w:trHeight w:val="939"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616C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556BB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556BB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556BB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0F0B24" w:rsidRPr="00742916" w:rsidTr="00B91CA1">
        <w:trPr>
          <w:cantSplit/>
          <w:trHeight w:val="56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F0B24" w:rsidRPr="00742916" w:rsidRDefault="000F0B24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  <w:p w:rsidR="000F0B24" w:rsidRPr="00742916" w:rsidRDefault="000F0B24" w:rsidP="00146A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0F0B24" w:rsidRPr="00146A3D" w:rsidRDefault="000F0B24" w:rsidP="00146A3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opisuje założenia profilaktyki społecznej i jej związki z wychowaniem;</w:t>
            </w:r>
          </w:p>
          <w:p w:rsidR="000F0B24" w:rsidRPr="00146A3D" w:rsidRDefault="000F0B24" w:rsidP="00146A3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definiuje cele, poziomy i strategie współczesnej profilaktyki;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F0B24" w:rsidRPr="00742916" w:rsidRDefault="000F0B2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146A3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6A3D" w:rsidRPr="00742916" w:rsidRDefault="00146A3D" w:rsidP="00146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0B24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6A3D" w:rsidRPr="00146A3D" w:rsidRDefault="00146A3D" w:rsidP="00146A3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opisuje mechanizmy kształtowania się współczesnego ujęcia działań profilaktycznych</w:t>
            </w:r>
            <w:r w:rsidR="00DF598E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6A3D" w:rsidRPr="00742916" w:rsidRDefault="000F0B2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0B24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46A3D" w:rsidRDefault="00146A3D" w:rsidP="000616C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dokonuje prawidłowej analizy zachowań nieakceptowanych społecznie przy zastosowaniu teorii czynników ryzyka i czynników chroniących oraz interakcyjnej teorii zachowań dysfunkcjonalnych;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F0B2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0F0B24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46A3D" w:rsidRDefault="00146A3D" w:rsidP="000616C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projektuje działania profilaktyczne adekwatne do problemów wychowanka i potrzeb społeczeństwa;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F0B2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0616C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16C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0B24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616CD" w:rsidRPr="00146A3D" w:rsidRDefault="00146A3D" w:rsidP="000616C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adoptuje projekty profilaktyczne do lokalnego środowiska wychowawczego i społecznego</w:t>
            </w:r>
            <w:r w:rsidR="00DF598E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16CD" w:rsidRPr="00742916" w:rsidRDefault="000F0B2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0B24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46A3D" w:rsidRDefault="00146A3D" w:rsidP="00146A3D">
            <w:pPr>
              <w:jc w:val="both"/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organizuje racjonalną działalność profilaktyczną;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F0B2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616CD">
        <w:tc>
          <w:tcPr>
            <w:tcW w:w="10008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616CD">
        <w:tc>
          <w:tcPr>
            <w:tcW w:w="10008" w:type="dxa"/>
          </w:tcPr>
          <w:p w:rsidR="00146A3D" w:rsidRPr="00C75B65" w:rsidRDefault="00146A3D" w:rsidP="00146A3D">
            <w:pPr>
              <w:jc w:val="both"/>
              <w:rPr>
                <w:sz w:val="22"/>
                <w:szCs w:val="22"/>
              </w:rPr>
            </w:pP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odstawow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poję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zakresu profilaktyki społecznej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poziom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strategi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profilaktyki społecznej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ybran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teori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e genezy 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funkcj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zachowań społecznie nieakceptowanych (teorii czynników ryzyka i czynników chroniących oraz interakcyjnej koncepcji zachowań dysfunkcjonalnych)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ybran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modele i działa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profilaktyczn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e.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Mocne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słab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stron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działań profilaktycznych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D62D5D" w:rsidRPr="007541DD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>Założenia i standardy profesjonalnej profilaktyki.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616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Bielecka E. (red.) (2007)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i readaptacja społeczna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Białystok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Gaś Z. B. (2006)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w szkole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Warszawa 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wrtext"/>
              </w:rPr>
              <w:t>Gaś Z. B. (1998). Psychoprofilaktyka. Procedury konstruowania programów wczesnej interwencji. Wydawnictwo UMCS,  Lublin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Hawkins J. D. (1994)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Podręcznik ewaluacji programów profilaktycznych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proofErr w:type="spellStart"/>
            <w:r>
              <w:rPr>
                <w:rStyle w:val="wrtext"/>
              </w:rPr>
              <w:t>IPiN</w:t>
            </w:r>
            <w:proofErr w:type="spellEnd"/>
            <w:r>
              <w:rPr>
                <w:rStyle w:val="wrtext"/>
              </w:rPr>
              <w:t xml:space="preserve"> i PTP, 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Warszawa- Olsztyn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Michel M. (2004) Profilaktyka w środowisku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lokalnym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[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]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Urban B.: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społeczna i resocjalizacja młodzieży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Wydawnictwo Górnośląskiej Wyższej Szkoły Pedagogicznej im. Kardynała Augusta Hlonda. Mysłowice 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Moczydłowska J., </w:t>
            </w:r>
            <w:proofErr w:type="spellStart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Pełszyńska</w:t>
            </w:r>
            <w:proofErr w:type="spellEnd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I.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w szkole dla młodzieży niedostosowanej społecznie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Rzeszów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Pytka L. (2006)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Pedagogika resocjalizacyjna. Wybrane zagadnienia teoretyczne diagnostyczne i metodyczne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Warszawa</w:t>
            </w:r>
          </w:p>
          <w:p w:rsidR="00146A3D" w:rsidRPr="00A41AB1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Style w:val="wrtext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wrtext"/>
              </w:rPr>
              <w:t xml:space="preserve">Rylke H. (1993). W zgodzie z sobą i z uczniem. </w:t>
            </w:r>
            <w:proofErr w:type="spellStart"/>
            <w:r>
              <w:rPr>
                <w:rStyle w:val="wrtext"/>
              </w:rPr>
              <w:t>WSiP</w:t>
            </w:r>
            <w:proofErr w:type="spellEnd"/>
            <w:r>
              <w:rPr>
                <w:rStyle w:val="wrtext"/>
              </w:rPr>
              <w:t>,  Warszawa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Szpringer</w:t>
            </w:r>
            <w:proofErr w:type="spellEnd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M. ((2004)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społeczna. Rodzina, szkoła, środowisko lokalne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Kielce</w:t>
            </w:r>
          </w:p>
          <w:p w:rsidR="00D62D5D" w:rsidRPr="007541D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 xml:space="preserve">Wojcieszek K. A. (2005) </w:t>
            </w:r>
            <w:r w:rsidRPr="007541DD">
              <w:rPr>
                <w:i/>
                <w:sz w:val="24"/>
                <w:szCs w:val="24"/>
              </w:rPr>
              <w:t xml:space="preserve">Na początku była rozpacz. Antropologiczne podstawy, </w:t>
            </w:r>
            <w:r w:rsidRPr="007541DD">
              <w:rPr>
                <w:sz w:val="24"/>
                <w:szCs w:val="24"/>
              </w:rPr>
              <w:t>Rubikon, Kraków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Kamińska- </w:t>
            </w:r>
            <w:proofErr w:type="spellStart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Buśko</w:t>
            </w:r>
            <w:proofErr w:type="spellEnd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B., Szymańska j. (2005)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w szkole. Poradnik dla nauczycieli.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Wyd. </w:t>
            </w:r>
            <w:proofErr w:type="spellStart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CMMP-P</w:t>
            </w:r>
            <w:proofErr w:type="spellEnd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</w:t>
            </w:r>
          </w:p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Stanik J. (red.) (2007)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 xml:space="preserve">Problemy profilaktyki oraz interwencji społecznej i prawnej wobec zjawisk para przestępczych i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lastRenderedPageBreak/>
              <w:t>przestępczych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Wyd. TWP, Warszawa</w:t>
            </w:r>
          </w:p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Szymańska J. (2000).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Programy profilaktyczne. Podstawy profesjonalnej psychoprofilaktyki.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Centrum Me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todyczne Pomocy Psychologiczno-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Pedagogicznej MEN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Warszawa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Szymańska.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Diagnoza i wczesna pomoc dla dzieci i młodzieży zagrożonej uzależnieniem w warunkach poradni oświatowe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j.</w:t>
            </w:r>
          </w:p>
          <w:p w:rsidR="00D62D5D" w:rsidRPr="007541DD" w:rsidRDefault="00146A3D" w:rsidP="007541D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 xml:space="preserve">Urban B. (1999) </w:t>
            </w:r>
            <w:r w:rsidRPr="007541DD">
              <w:rPr>
                <w:i/>
                <w:sz w:val="24"/>
                <w:szCs w:val="24"/>
              </w:rPr>
              <w:t>Zachowania dewiacyjne młodzieży</w:t>
            </w:r>
            <w:r w:rsidRPr="007541DD">
              <w:rPr>
                <w:sz w:val="24"/>
                <w:szCs w:val="24"/>
              </w:rPr>
              <w:t>. Kraków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BC3779" w:rsidRDefault="00D62D5D" w:rsidP="00A26136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A26136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616CD" w:rsidRPr="007541DD" w:rsidRDefault="000616CD" w:rsidP="000616C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Metody problemowe: praca w grupach</w:t>
            </w:r>
            <w:r w:rsidR="00146A3D" w:rsidRPr="007541DD">
              <w:rPr>
                <w:sz w:val="24"/>
                <w:szCs w:val="24"/>
              </w:rPr>
              <w:t>, dyskusja, burza mózgów, analiza indywidualnych przypadków.</w:t>
            </w:r>
          </w:p>
          <w:p w:rsidR="00D62D5D" w:rsidRPr="000616CD" w:rsidRDefault="000616CD" w:rsidP="007541D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Metody oglądowe: pokaz filmu.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93AC5" w:rsidRDefault="00D62D5D" w:rsidP="000616CD">
            <w:pPr>
              <w:jc w:val="center"/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 xml:space="preserve">Metody weryfikacji efektów </w:t>
            </w:r>
            <w:r w:rsidR="007556BB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93AC5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DF598E" w:rsidRDefault="00D62D5D" w:rsidP="000616CD">
            <w:pPr>
              <w:jc w:val="center"/>
              <w:rPr>
                <w:sz w:val="22"/>
                <w:szCs w:val="22"/>
              </w:rPr>
            </w:pPr>
            <w:r w:rsidRPr="00DF598E">
              <w:rPr>
                <w:sz w:val="22"/>
                <w:szCs w:val="22"/>
              </w:rPr>
              <w:t xml:space="preserve">Nr efektu </w:t>
            </w:r>
            <w:r w:rsidR="007556BB">
              <w:rPr>
                <w:sz w:val="22"/>
                <w:szCs w:val="22"/>
              </w:rPr>
              <w:t>uczenia się</w:t>
            </w:r>
            <w:r w:rsidRPr="00DF598E">
              <w:rPr>
                <w:sz w:val="22"/>
                <w:szCs w:val="22"/>
              </w:rPr>
              <w:t>/grupy efektów</w:t>
            </w:r>
            <w:r w:rsidRPr="00DF598E">
              <w:rPr>
                <w:sz w:val="22"/>
                <w:szCs w:val="22"/>
              </w:rPr>
              <w:br/>
            </w:r>
          </w:p>
        </w:tc>
      </w:tr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993AC5" w:rsidRDefault="000616CD" w:rsidP="000616CD">
            <w:pPr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Ocena podsumowująca: test z wyboru z pytaniami otwartymi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993AC5" w:rsidRDefault="0039070D" w:rsidP="000616CD">
            <w:pPr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01-0</w:t>
            </w:r>
            <w:r w:rsidR="007541DD" w:rsidRPr="00993AC5">
              <w:rPr>
                <w:sz w:val="24"/>
                <w:szCs w:val="24"/>
              </w:rPr>
              <w:t>3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993AC5" w:rsidRDefault="00146A3D" w:rsidP="000616CD">
            <w:pPr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Analiza indywidualnego przypadku</w:t>
            </w:r>
          </w:p>
        </w:tc>
        <w:tc>
          <w:tcPr>
            <w:tcW w:w="1800" w:type="dxa"/>
          </w:tcPr>
          <w:p w:rsidR="00D62D5D" w:rsidRPr="00993AC5" w:rsidRDefault="007541DD" w:rsidP="000616CD">
            <w:pPr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04,</w:t>
            </w:r>
            <w:r w:rsidR="0039070D" w:rsidRPr="00993AC5">
              <w:rPr>
                <w:sz w:val="24"/>
                <w:szCs w:val="24"/>
              </w:rPr>
              <w:t xml:space="preserve"> 05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993AC5" w:rsidRDefault="007541DD" w:rsidP="000616CD">
            <w:pPr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Praca w grupach</w:t>
            </w:r>
          </w:p>
        </w:tc>
        <w:tc>
          <w:tcPr>
            <w:tcW w:w="1800" w:type="dxa"/>
          </w:tcPr>
          <w:p w:rsidR="00D62D5D" w:rsidRPr="00993AC5" w:rsidRDefault="007541DD" w:rsidP="000616CD">
            <w:pPr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05-0</w:t>
            </w:r>
            <w:r w:rsidR="000F0B24" w:rsidRPr="00993AC5">
              <w:rPr>
                <w:sz w:val="24"/>
                <w:szCs w:val="24"/>
              </w:rPr>
              <w:t>6</w:t>
            </w:r>
          </w:p>
        </w:tc>
      </w:tr>
      <w:tr w:rsidR="00D62D5D" w:rsidTr="000616CD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993AC5" w:rsidRDefault="00D62D5D" w:rsidP="000616CD">
            <w:pPr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993AC5" w:rsidRDefault="000B414A" w:rsidP="000616CD">
            <w:pPr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Zal</w:t>
            </w:r>
            <w:r w:rsidR="0039070D" w:rsidRPr="00993AC5">
              <w:rPr>
                <w:sz w:val="24"/>
                <w:szCs w:val="24"/>
              </w:rPr>
              <w:t>iczenie.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616C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616CD">
            <w:pPr>
              <w:jc w:val="center"/>
              <w:rPr>
                <w:b/>
              </w:rPr>
            </w:pPr>
          </w:p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0616CD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61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616C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556BB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42D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D42D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2D67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2D67">
              <w:rPr>
                <w:sz w:val="24"/>
                <w:szCs w:val="24"/>
              </w:rPr>
              <w:t>4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556BB">
              <w:rPr>
                <w:sz w:val="24"/>
                <w:szCs w:val="24"/>
              </w:rPr>
              <w:t>4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556BB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7407A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94F3E" w:rsidRDefault="00C94F3E"/>
    <w:p w:rsidR="00DF598E" w:rsidRDefault="00DF598E"/>
    <w:p w:rsidR="00DF598E" w:rsidRPr="00DF598E" w:rsidRDefault="00DF598E" w:rsidP="00DF598E">
      <w:pPr>
        <w:jc w:val="center"/>
      </w:pPr>
    </w:p>
    <w:sectPr w:rsidR="00DF598E" w:rsidRPr="00DF598E" w:rsidSect="00DF598E"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FEC"/>
    <w:multiLevelType w:val="hybridMultilevel"/>
    <w:tmpl w:val="480099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7285E46"/>
    <w:multiLevelType w:val="hybridMultilevel"/>
    <w:tmpl w:val="FFECAD6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A190E9D"/>
    <w:multiLevelType w:val="hybridMultilevel"/>
    <w:tmpl w:val="C2468F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5EA5249"/>
    <w:multiLevelType w:val="hybridMultilevel"/>
    <w:tmpl w:val="EF529D4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16CD"/>
    <w:rsid w:val="000B18C4"/>
    <w:rsid w:val="000B414A"/>
    <w:rsid w:val="000E4F88"/>
    <w:rsid w:val="000F0B24"/>
    <w:rsid w:val="001228E9"/>
    <w:rsid w:val="00146A3D"/>
    <w:rsid w:val="00292893"/>
    <w:rsid w:val="00346E51"/>
    <w:rsid w:val="0039070D"/>
    <w:rsid w:val="003A1788"/>
    <w:rsid w:val="003E7A7E"/>
    <w:rsid w:val="00401B88"/>
    <w:rsid w:val="00527481"/>
    <w:rsid w:val="00534D91"/>
    <w:rsid w:val="00557127"/>
    <w:rsid w:val="00562785"/>
    <w:rsid w:val="005D12B3"/>
    <w:rsid w:val="005E1B92"/>
    <w:rsid w:val="0061316C"/>
    <w:rsid w:val="00621436"/>
    <w:rsid w:val="0063334D"/>
    <w:rsid w:val="00692B15"/>
    <w:rsid w:val="006C7DB2"/>
    <w:rsid w:val="00713AD5"/>
    <w:rsid w:val="007541DD"/>
    <w:rsid w:val="007556BB"/>
    <w:rsid w:val="007F0850"/>
    <w:rsid w:val="00900650"/>
    <w:rsid w:val="00903F80"/>
    <w:rsid w:val="0097407A"/>
    <w:rsid w:val="00993744"/>
    <w:rsid w:val="00993AC5"/>
    <w:rsid w:val="00A26136"/>
    <w:rsid w:val="00A66608"/>
    <w:rsid w:val="00AB51B0"/>
    <w:rsid w:val="00AE5499"/>
    <w:rsid w:val="00B65465"/>
    <w:rsid w:val="00BE52F0"/>
    <w:rsid w:val="00C94F3E"/>
    <w:rsid w:val="00CF3D2D"/>
    <w:rsid w:val="00CF598C"/>
    <w:rsid w:val="00D30D27"/>
    <w:rsid w:val="00D42D67"/>
    <w:rsid w:val="00D62D5D"/>
    <w:rsid w:val="00D76676"/>
    <w:rsid w:val="00D828D1"/>
    <w:rsid w:val="00DC70E3"/>
    <w:rsid w:val="00DF598E"/>
    <w:rsid w:val="00E34F6F"/>
    <w:rsid w:val="00E73AE0"/>
    <w:rsid w:val="00EA2BC5"/>
    <w:rsid w:val="00F357A7"/>
    <w:rsid w:val="00FA3E30"/>
    <w:rsid w:val="00FC0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46A3D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146A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DEB2EB-82CB-477C-B889-0D59C0ED2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812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2018-12-14T09:46:00Z</dcterms:created>
  <dcterms:modified xsi:type="dcterms:W3CDTF">2019-06-06T20:35:00Z</dcterms:modified>
</cp:coreProperties>
</file>